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4AF11" w14:textId="77777777" w:rsidR="005E305E" w:rsidRPr="00EC3DA3" w:rsidRDefault="005E305E" w:rsidP="005E305E">
      <w:pPr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  <w:r w:rsidRPr="00EC3DA3">
        <w:rPr>
          <w:rFonts w:ascii="Times New Roman" w:hAnsi="Times New Roman"/>
          <w:b/>
          <w:szCs w:val="24"/>
        </w:rPr>
        <w:t>UNITED FOOD AND COMMERCIAL WORKERS</w:t>
      </w:r>
      <w:r>
        <w:rPr>
          <w:rFonts w:ascii="Times New Roman" w:hAnsi="Times New Roman"/>
          <w:b/>
          <w:szCs w:val="24"/>
        </w:rPr>
        <w:t xml:space="preserve"> UNIONS AND PARTICIPATING EMPLOYERS HEALTH AND WELFARE F</w:t>
      </w:r>
      <w:r w:rsidRPr="00EC3DA3">
        <w:rPr>
          <w:rFonts w:ascii="Times New Roman" w:hAnsi="Times New Roman"/>
          <w:b/>
          <w:szCs w:val="24"/>
        </w:rPr>
        <w:t>UND</w:t>
      </w:r>
    </w:p>
    <w:p w14:paraId="1F6CF412" w14:textId="77777777" w:rsidR="005E305E" w:rsidRDefault="005E305E" w:rsidP="005E305E">
      <w:pPr>
        <w:spacing w:line="244" w:lineRule="auto"/>
        <w:jc w:val="center"/>
        <w:rPr>
          <w:rFonts w:ascii="Times New Roman" w:hAnsi="Times New Roman"/>
          <w:b/>
        </w:rPr>
      </w:pPr>
    </w:p>
    <w:p w14:paraId="31DC28A9" w14:textId="77777777" w:rsidR="005E305E" w:rsidRDefault="005E305E" w:rsidP="005E305E">
      <w:pPr>
        <w:spacing w:line="244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SUMMARY OF MATERIAL MODIFICATIONS </w:t>
      </w:r>
    </w:p>
    <w:p w14:paraId="6610B83B" w14:textId="77777777" w:rsidR="005E305E" w:rsidRDefault="005E305E" w:rsidP="005E305E">
      <w:pPr>
        <w:spacing w:line="24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2A788B4C" w14:textId="77777777" w:rsidR="005E305E" w:rsidRDefault="005E305E" w:rsidP="005E305E">
      <w:pPr>
        <w:ind w:firstLine="720"/>
        <w:jc w:val="both"/>
        <w:rPr>
          <w:rFonts w:ascii="Times New Roman" w:hAnsi="Times New Roman"/>
          <w:szCs w:val="24"/>
        </w:rPr>
      </w:pPr>
      <w:r w:rsidRPr="008948E5">
        <w:rPr>
          <w:rFonts w:ascii="Times New Roman" w:hAnsi="Times New Roman"/>
          <w:szCs w:val="24"/>
        </w:rPr>
        <w:t xml:space="preserve">The Board of Trustees of the </w:t>
      </w:r>
      <w:r w:rsidRPr="00EC3DA3">
        <w:rPr>
          <w:rFonts w:ascii="Times New Roman" w:hAnsi="Times New Roman"/>
          <w:szCs w:val="24"/>
        </w:rPr>
        <w:t xml:space="preserve">United Food and Commercial Workers </w:t>
      </w:r>
      <w:r>
        <w:rPr>
          <w:rFonts w:ascii="Times New Roman" w:hAnsi="Times New Roman"/>
          <w:szCs w:val="24"/>
        </w:rPr>
        <w:t>Unions and Participating Employers Health and Welfare Fund (“</w:t>
      </w:r>
      <w:r w:rsidRPr="00D31CE8">
        <w:rPr>
          <w:rFonts w:ascii="Times New Roman" w:hAnsi="Times New Roman"/>
          <w:szCs w:val="24"/>
        </w:rPr>
        <w:t xml:space="preserve">Fund”) has adopted the following </w:t>
      </w:r>
      <w:r>
        <w:rPr>
          <w:rFonts w:ascii="Times New Roman" w:hAnsi="Times New Roman"/>
          <w:szCs w:val="24"/>
        </w:rPr>
        <w:t>change</w:t>
      </w:r>
      <w:r w:rsidRPr="00D31CE8">
        <w:rPr>
          <w:rFonts w:ascii="Times New Roman" w:hAnsi="Times New Roman"/>
          <w:szCs w:val="24"/>
        </w:rPr>
        <w:t xml:space="preserve"> to </w:t>
      </w:r>
      <w:r>
        <w:rPr>
          <w:rFonts w:ascii="Times New Roman" w:hAnsi="Times New Roman"/>
          <w:szCs w:val="24"/>
        </w:rPr>
        <w:t xml:space="preserve">the </w:t>
      </w:r>
      <w:r w:rsidRPr="00F100AC">
        <w:rPr>
          <w:rFonts w:ascii="Times New Roman" w:hAnsi="Times New Roman"/>
          <w:szCs w:val="24"/>
        </w:rPr>
        <w:t xml:space="preserve">UFCW </w:t>
      </w:r>
      <w:r>
        <w:rPr>
          <w:rFonts w:ascii="Times New Roman" w:hAnsi="Times New Roman"/>
          <w:szCs w:val="24"/>
        </w:rPr>
        <w:t xml:space="preserve">Unions and Participating Employers Health and Welfare Plan.  </w:t>
      </w:r>
      <w:r w:rsidRPr="00AB4D32">
        <w:rPr>
          <w:rFonts w:ascii="Times New Roman" w:hAnsi="Times New Roman"/>
          <w:szCs w:val="24"/>
        </w:rPr>
        <w:t>Please keep this document with your Summary Plan Description (“SPD”)</w:t>
      </w:r>
      <w:r>
        <w:rPr>
          <w:rFonts w:ascii="Times New Roman" w:hAnsi="Times New Roman"/>
          <w:szCs w:val="24"/>
        </w:rPr>
        <w:t xml:space="preserve"> and your Summary of Benefits and Coverage (“SBC”)</w:t>
      </w:r>
      <w:r w:rsidRPr="00AB4D32">
        <w:rPr>
          <w:rFonts w:ascii="Times New Roman" w:hAnsi="Times New Roman"/>
          <w:szCs w:val="24"/>
        </w:rPr>
        <w:t>.</w:t>
      </w:r>
    </w:p>
    <w:p w14:paraId="6D84B09B" w14:textId="77777777" w:rsidR="005E305E" w:rsidRDefault="005E305E" w:rsidP="005E305E">
      <w:pPr>
        <w:ind w:firstLine="720"/>
        <w:jc w:val="both"/>
        <w:rPr>
          <w:rFonts w:ascii="Times New Roman" w:hAnsi="Times New Roman"/>
          <w:szCs w:val="24"/>
        </w:rPr>
      </w:pPr>
    </w:p>
    <w:p w14:paraId="16782DE3" w14:textId="2E8CD009" w:rsidR="005E305E" w:rsidRDefault="005E305E" w:rsidP="005E305E">
      <w:pPr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The Trustees are pleased to advise that the following temporary benefit enhancement has been extended through December 31, 2024: </w:t>
      </w:r>
    </w:p>
    <w:p w14:paraId="1B850F72" w14:textId="77777777" w:rsidR="005E305E" w:rsidRDefault="005E305E" w:rsidP="005E305E">
      <w:pPr>
        <w:jc w:val="both"/>
        <w:rPr>
          <w:rFonts w:ascii="Times New Roman" w:hAnsi="Times New Roman"/>
          <w:b/>
          <w:bCs/>
          <w:szCs w:val="24"/>
        </w:rPr>
      </w:pPr>
    </w:p>
    <w:p w14:paraId="5AAE41CF" w14:textId="3B610C90" w:rsidR="005E305E" w:rsidRDefault="005E305E" w:rsidP="005E305E">
      <w:pPr>
        <w:jc w:val="both"/>
        <w:rPr>
          <w:rFonts w:ascii="Times New Roman" w:hAnsi="Times New Roman"/>
          <w:b/>
          <w:bCs/>
          <w:szCs w:val="24"/>
        </w:rPr>
      </w:pPr>
      <w:r w:rsidRPr="00AD78C4">
        <w:rPr>
          <w:rFonts w:ascii="Times New Roman" w:hAnsi="Times New Roman"/>
          <w:b/>
          <w:bCs/>
          <w:szCs w:val="24"/>
        </w:rPr>
        <w:t xml:space="preserve">Effective March 1, 2020 and continuing through </w:t>
      </w:r>
      <w:r>
        <w:rPr>
          <w:rFonts w:ascii="Times New Roman" w:hAnsi="Times New Roman"/>
          <w:b/>
          <w:bCs/>
          <w:szCs w:val="24"/>
        </w:rPr>
        <w:t xml:space="preserve">December </w:t>
      </w:r>
      <w:r w:rsidRPr="00AD78C4">
        <w:rPr>
          <w:rFonts w:ascii="Times New Roman" w:hAnsi="Times New Roman"/>
          <w:b/>
          <w:bCs/>
          <w:szCs w:val="24"/>
        </w:rPr>
        <w:t>31, 202</w:t>
      </w:r>
      <w:r>
        <w:rPr>
          <w:rFonts w:ascii="Times New Roman" w:hAnsi="Times New Roman"/>
          <w:b/>
          <w:bCs/>
          <w:szCs w:val="24"/>
        </w:rPr>
        <w:t>4</w:t>
      </w:r>
      <w:r w:rsidRPr="00AD78C4">
        <w:rPr>
          <w:rFonts w:ascii="Times New Roman" w:hAnsi="Times New Roman"/>
          <w:b/>
          <w:bCs/>
          <w:szCs w:val="24"/>
        </w:rPr>
        <w:t xml:space="preserve">, any in-person visit requirement applicable to traditional Fund medical benefits and </w:t>
      </w:r>
      <w:r>
        <w:rPr>
          <w:rFonts w:ascii="Times New Roman" w:hAnsi="Times New Roman"/>
          <w:b/>
          <w:bCs/>
          <w:szCs w:val="24"/>
        </w:rPr>
        <w:t>weekly disability</w:t>
      </w:r>
      <w:r w:rsidRPr="00AD78C4">
        <w:rPr>
          <w:rFonts w:ascii="Times New Roman" w:hAnsi="Times New Roman"/>
          <w:b/>
          <w:bCs/>
          <w:szCs w:val="24"/>
        </w:rPr>
        <w:t xml:space="preserve"> benefits under the Plan will be waived, as follows:</w:t>
      </w:r>
    </w:p>
    <w:p w14:paraId="6A1F8148" w14:textId="77777777" w:rsidR="005E305E" w:rsidRPr="004D0DFE" w:rsidRDefault="005E305E" w:rsidP="005E305E">
      <w:pPr>
        <w:jc w:val="both"/>
        <w:rPr>
          <w:rFonts w:ascii="Times New Roman" w:hAnsi="Times New Roman"/>
          <w:szCs w:val="24"/>
        </w:rPr>
      </w:pPr>
    </w:p>
    <w:p w14:paraId="55AF9440" w14:textId="77777777" w:rsidR="005E305E" w:rsidRPr="004D0DFE" w:rsidRDefault="005E305E" w:rsidP="005E305E">
      <w:pPr>
        <w:pStyle w:val="ListParagraph"/>
        <w:ind w:left="0"/>
        <w:jc w:val="both"/>
        <w:rPr>
          <w:rFonts w:ascii="Times New Roman" w:hAnsi="Times New Roman"/>
          <w:szCs w:val="24"/>
        </w:rPr>
      </w:pPr>
      <w:r w:rsidRPr="004D0DFE">
        <w:rPr>
          <w:rFonts w:ascii="Times New Roman" w:hAnsi="Times New Roman"/>
          <w:szCs w:val="24"/>
        </w:rPr>
        <w:t>The Plan will cover medical benefit claims for otherwise covered services provided by telephone conference, video conference, or similar technology, subject to any applicable Plan rules and cost-sharing requirements (</w:t>
      </w:r>
      <w:r w:rsidRPr="004D0DFE">
        <w:rPr>
          <w:rFonts w:ascii="Times New Roman" w:hAnsi="Times New Roman"/>
          <w:i/>
          <w:iCs/>
          <w:szCs w:val="24"/>
        </w:rPr>
        <w:t>e.g.</w:t>
      </w:r>
      <w:r w:rsidRPr="004D0DFE">
        <w:rPr>
          <w:rFonts w:ascii="Times New Roman" w:hAnsi="Times New Roman"/>
          <w:szCs w:val="24"/>
        </w:rPr>
        <w:t xml:space="preserve">, deductible, pre-authorization) that would apply to an in-person visit for the same service.  </w:t>
      </w:r>
    </w:p>
    <w:p w14:paraId="4BD74712" w14:textId="77777777" w:rsidR="005E305E" w:rsidRPr="004D0DFE" w:rsidRDefault="005E305E" w:rsidP="005E305E">
      <w:pPr>
        <w:pStyle w:val="ListParagraph"/>
        <w:ind w:left="0"/>
        <w:jc w:val="both"/>
        <w:rPr>
          <w:rFonts w:ascii="Times New Roman" w:hAnsi="Times New Roman"/>
          <w:szCs w:val="24"/>
        </w:rPr>
      </w:pPr>
    </w:p>
    <w:p w14:paraId="1CCE65FE" w14:textId="77777777" w:rsidR="005E305E" w:rsidRPr="004D0DFE" w:rsidRDefault="005E305E" w:rsidP="005E305E">
      <w:pPr>
        <w:pStyle w:val="ListParagraph"/>
        <w:ind w:left="0"/>
        <w:jc w:val="both"/>
        <w:rPr>
          <w:rFonts w:ascii="Times New Roman" w:hAnsi="Times New Roman"/>
          <w:szCs w:val="24"/>
        </w:rPr>
      </w:pPr>
      <w:r w:rsidRPr="004D0DFE">
        <w:rPr>
          <w:rFonts w:ascii="Times New Roman" w:hAnsi="Times New Roman"/>
          <w:szCs w:val="24"/>
        </w:rPr>
        <w:t>The requirement that you be seen in-person by a physician in order to verify your eligibility for Weekly Disability Benefits may be satisfied by a visit with the physician through telephone conference, video conference, or similar technology.</w:t>
      </w:r>
    </w:p>
    <w:p w14:paraId="352B7CB1" w14:textId="77777777" w:rsidR="005E305E" w:rsidRDefault="005E305E" w:rsidP="005E305E"/>
    <w:p w14:paraId="52A8F1EC" w14:textId="77777777" w:rsidR="008F0E83" w:rsidRDefault="008F0E83"/>
    <w:sectPr w:rsidR="008F0E83" w:rsidSect="00C154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99C47" w14:textId="77777777" w:rsidR="008B00F1" w:rsidRDefault="008B00F1" w:rsidP="008B00F1">
      <w:r>
        <w:separator/>
      </w:r>
    </w:p>
  </w:endnote>
  <w:endnote w:type="continuationSeparator" w:id="0">
    <w:p w14:paraId="4D133200" w14:textId="77777777" w:rsidR="008B00F1" w:rsidRDefault="008B00F1" w:rsidP="008B0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5FC10" w14:textId="77777777" w:rsidR="008B00F1" w:rsidRDefault="008B00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437EF" w14:textId="77777777" w:rsidR="008B00F1" w:rsidRDefault="008B00F1">
    <w:pPr>
      <w:pStyle w:val="Footer"/>
    </w:pPr>
  </w:p>
  <w:p w14:paraId="6AFFF239" w14:textId="72B450F5" w:rsidR="008B00F1" w:rsidRDefault="004D0DFE" w:rsidP="008B00F1">
    <w:pPr>
      <w:pStyle w:val="Footer"/>
    </w:pPr>
    <w:fldSimple w:instr=" DOCPROPERTY iManageFooter \* MERGEFORMAT ">
      <w:r w:rsidRPr="004D0DFE">
        <w:rPr>
          <w:sz w:val="16"/>
        </w:rPr>
        <w:t>23015123v1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6462F" w14:textId="77777777" w:rsidR="008B00F1" w:rsidRDefault="008B00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305FE" w14:textId="77777777" w:rsidR="008B00F1" w:rsidRDefault="008B00F1" w:rsidP="008B00F1">
      <w:r>
        <w:separator/>
      </w:r>
    </w:p>
  </w:footnote>
  <w:footnote w:type="continuationSeparator" w:id="0">
    <w:p w14:paraId="6B8EFFBC" w14:textId="77777777" w:rsidR="008B00F1" w:rsidRDefault="008B00F1" w:rsidP="008B0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1ACAD" w14:textId="77777777" w:rsidR="008B00F1" w:rsidRDefault="008B00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533E3" w14:textId="77777777" w:rsidR="008B00F1" w:rsidRDefault="008B00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0BAC3" w14:textId="77777777" w:rsidR="008B00F1" w:rsidRDefault="008B00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05E"/>
    <w:rsid w:val="00154E88"/>
    <w:rsid w:val="00474F52"/>
    <w:rsid w:val="004D0DFE"/>
    <w:rsid w:val="005E305E"/>
    <w:rsid w:val="00636DC5"/>
    <w:rsid w:val="008B00F1"/>
    <w:rsid w:val="008D79A1"/>
    <w:rsid w:val="008F0E83"/>
    <w:rsid w:val="00A51A91"/>
    <w:rsid w:val="00AC32AB"/>
    <w:rsid w:val="00AC6BD9"/>
    <w:rsid w:val="00C1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6CAB2"/>
  <w15:chartTrackingRefBased/>
  <w15:docId w15:val="{8D84D732-CF2C-4F2D-A264-5E8D744A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05E"/>
    <w:pPr>
      <w:widowControl w:val="0"/>
    </w:pPr>
    <w:rPr>
      <w:rFonts w:ascii="Courier New" w:eastAsia="Times New Roman" w:hAnsi="Courier New" w:cs="Times New Roman"/>
      <w:snapToGrid w:val="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6DC5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6DC5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6DC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6DC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6DC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6DC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6DC5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6DC5"/>
    <w:pPr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6DC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6DC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6DC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6DC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6DC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6DC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6DC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6DC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6DC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6DC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36DC5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36DC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6DC5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36DC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36DC5"/>
    <w:rPr>
      <w:b/>
      <w:bCs/>
    </w:rPr>
  </w:style>
  <w:style w:type="character" w:styleId="Emphasis">
    <w:name w:val="Emphasis"/>
    <w:uiPriority w:val="20"/>
    <w:qFormat/>
    <w:rsid w:val="00636DC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36DC5"/>
  </w:style>
  <w:style w:type="paragraph" w:styleId="ListParagraph">
    <w:name w:val="List Paragraph"/>
    <w:basedOn w:val="Normal"/>
    <w:uiPriority w:val="34"/>
    <w:qFormat/>
    <w:rsid w:val="00636DC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36DC5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36DC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6DC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6DC5"/>
    <w:rPr>
      <w:b/>
      <w:bCs/>
      <w:i/>
      <w:iCs/>
    </w:rPr>
  </w:style>
  <w:style w:type="character" w:styleId="SubtleEmphasis">
    <w:name w:val="Subtle Emphasis"/>
    <w:uiPriority w:val="19"/>
    <w:qFormat/>
    <w:rsid w:val="00636DC5"/>
    <w:rPr>
      <w:i/>
      <w:iCs/>
    </w:rPr>
  </w:style>
  <w:style w:type="character" w:styleId="IntenseEmphasis">
    <w:name w:val="Intense Emphasis"/>
    <w:uiPriority w:val="21"/>
    <w:qFormat/>
    <w:rsid w:val="00636DC5"/>
    <w:rPr>
      <w:b/>
      <w:bCs/>
    </w:rPr>
  </w:style>
  <w:style w:type="character" w:styleId="SubtleReference">
    <w:name w:val="Subtle Reference"/>
    <w:uiPriority w:val="31"/>
    <w:qFormat/>
    <w:rsid w:val="00636DC5"/>
    <w:rPr>
      <w:smallCaps/>
    </w:rPr>
  </w:style>
  <w:style w:type="character" w:styleId="IntenseReference">
    <w:name w:val="Intense Reference"/>
    <w:uiPriority w:val="32"/>
    <w:qFormat/>
    <w:rsid w:val="00636DC5"/>
    <w:rPr>
      <w:smallCaps/>
      <w:spacing w:val="5"/>
      <w:u w:val="single"/>
    </w:rPr>
  </w:style>
  <w:style w:type="character" w:styleId="BookTitle">
    <w:name w:val="Book Title"/>
    <w:uiPriority w:val="33"/>
    <w:qFormat/>
    <w:rsid w:val="00636DC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6DC5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B00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0F1"/>
    <w:rPr>
      <w:rFonts w:ascii="Courier New" w:eastAsia="Times New Roman" w:hAnsi="Courier New" w:cs="Times New Roman"/>
      <w:snapToGrid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8B00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0F1"/>
    <w:rPr>
      <w:rFonts w:ascii="Courier New" w:eastAsia="Times New Roman" w:hAnsi="Courier New" w:cs="Times New Roman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 I M A N A G E ! 2 3 0 1 5 1 2 3 . 1 < / d o c u m e n t i d >  
     < s e n d e r i d > S S A N C H E Z < / s e n d e r i d >  
     < s e n d e r e m a i l > S S A N C H E Z @ S L E V I N H A R T . C O M < / s e n d e r e m a i l >  
     < l a s t m o d i f i e d > 2 0 2 3 - 1 2 - 2 7 T 1 6 : 1 9 : 0 0 . 0 0 0 0 0 0 0 - 0 5 : 0 0 < / l a s t m o d i f i e d >  
     < d a t a b a s e > I M A N A G E < / d a t a b a s e >  
 < / p r o p e r t i e s > 
</file>

<file path=customXml/itemProps1.xml><?xml version="1.0" encoding="utf-8"?>
<ds:datastoreItem xmlns:ds="http://schemas.openxmlformats.org/officeDocument/2006/customXml" ds:itemID="{DE8A9690-F95A-437A-84F9-74FAD7894743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Neelam Patel</dc:creator>
  <cp:keywords/>
  <dc:description/>
  <cp:lastModifiedBy>Colleen Murphy</cp:lastModifiedBy>
  <cp:revision>2</cp:revision>
  <dcterms:created xsi:type="dcterms:W3CDTF">2024-02-26T16:28:00Z</dcterms:created>
  <dcterms:modified xsi:type="dcterms:W3CDTF">2024-02-26T16:28:00Z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Footer">
    <vt:lpwstr>23015123v1</vt:lpwstr>
  </property>
</Properties>
</file>